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PARECER CME Nº 013/2011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969" w:firstLine="1133.999999999999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402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Manifesta-se sobre a regularização da vida escolar da educanda Valentina Eva Borges Massena.</w:t>
      </w:r>
    </w:p>
    <w:p w:rsidR="00000000" w:rsidDel="00000000" w:rsidP="00000000" w:rsidRDefault="00000000" w:rsidRPr="00000000" w14:paraId="00000007">
      <w:pPr>
        <w:spacing w:after="100" w:before="10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10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00" w:before="10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RELATÓRIO: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Secretaria Municipal de Educação, através do Ofício Asp. Leg. Nº 301/2011, solicita a este colegiado Parecer que ampare a regularização da vida escolar da educanda Valentina Eva Borges Massena.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Segundo documentação enviada pela Secretaria Municipal de Educação a educanda foi indevidamente matriculada na 4ª série do Ensino Fundamental de 8 (oito) Anos no ano de 2009.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  <w:tab/>
        <w:tab/>
        <w:t xml:space="preserve">De acordo com o Memorando nº 043/2011 da EMEF Carlos Antônio Wilkens, enviado à Secretaria Municipal de Educação e encaminhado a este Conselho através de cópia anexa ao Ofício supracitado, destacamos o seguinte: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0"/>
        </w:tabs>
        <w:spacing w:line="360" w:lineRule="auto"/>
        <w:ind w:left="0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educanda foi encaminhada à escola através da Central de Matrículas em 26/03/2009 para a 4ª série do Ensino Fundamental de 8 (oito) Anos.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0"/>
        </w:tabs>
        <w:spacing w:line="360" w:lineRule="auto"/>
        <w:ind w:left="0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Após cumpridos os prazos legais do atestado de vaga foi feita a matrícula mediante Atestado de Transferência emitido pela EMEF La Hire Guerra, do município de Eldorado do Sul/RS, datado de 31/03/2009, atestando que a educanda estava cursando a 4ª série do Ensino Fundamental de 8 (oito) Anos no ano de 2009, sendo que o Histórico Escolar estava previsto para ser entregue em 31/05/2009.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0"/>
        </w:tabs>
        <w:spacing w:line="360" w:lineRule="auto"/>
        <w:ind w:left="0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educanda foi matriculada na 4ª série e no decorrer do ano letivo foi infrequente, tendo sido providenciada a FICAI (Ficha de Comunicação de Aluno Infrequente). Ao término do ano letivo a educanda foi reprovada em Matemática.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0"/>
        </w:tabs>
        <w:spacing w:line="360" w:lineRule="auto"/>
        <w:ind w:left="0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Em 2010 a educanda foi matriculada no 5º ano do Ensino Fundamental de 9 (nove) Anos e foi novamente infrequente, resultando em nova FICAI (Ficha de Comunicação de Aluno Infrequente). Ao término do ano letivo a educanda foi reprovada em Língua Portuguesa e Matemática.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0"/>
        </w:tabs>
        <w:spacing w:line="360" w:lineRule="auto"/>
        <w:ind w:left="0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Em 2011 a educanda iniciou seu ano letivo em 14/03/2011, data em que foi solicitada sua transferência à Central de Matrículas para a EMEF Dagmar de Lima Mucillo.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0"/>
        </w:tabs>
        <w:spacing w:line="360" w:lineRule="auto"/>
        <w:ind w:left="0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Foi solicitado à família entregar a documentação que faltava, a qual alegou já ter entregado. Diante do fato, a escola entrou em contato com escola de origem que providenciou cópia do Histórico Escolar através de fax, tendo enviado posteriormente o original pelo correio.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0"/>
        </w:tabs>
        <w:spacing w:line="360" w:lineRule="auto"/>
        <w:ind w:left="0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Ficou constatado, através da documentação e confirmado por contato telefônico, que a educanda cursou a 1ª série do Ensino Fundamental de 8 (oito) Anos em 2006, tendo sido aprovada. Em 2007 cursou a 2ª série do Ensino Fundamental de 8 (oito) Anos, tendo sido reprovada e, em 2008 cursou e foi aprovada no 3º ano do Ensino Fundamental de 9 (nove) Anos.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0"/>
        </w:tabs>
        <w:spacing w:line="360" w:lineRule="auto"/>
        <w:ind w:left="0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escola constatou, através da documentação e de confirmação através de contato telefônico que a educanda deveria estar no 4º ano do Ensino Fundamental de 9 (nove) Anos e não na 4ª série do Ensino Fundamental de 8 (oito) Anos, conforme expedido no documento de transferência.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0"/>
        </w:tabs>
        <w:spacing w:line="360" w:lineRule="auto"/>
        <w:ind w:left="0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escola solicita ao Setor de Aspectos Legais da Secretaria Municipal de Educação orientações quanto aos procedimentos a serem adotados para solucionar a lacuna existente na vida escolar da educanda.</w:t>
      </w:r>
    </w:p>
    <w:p w:rsidR="00000000" w:rsidDel="00000000" w:rsidP="00000000" w:rsidRDefault="00000000" w:rsidRPr="00000000" w14:paraId="0000001A">
      <w:pPr>
        <w:tabs>
          <w:tab w:val="left" w:leader="none" w:pos="0"/>
        </w:tabs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Conforme o Ofício Asp. Legais nº 301/2011, apresentamos abaixo o quadro demonstrativo do caso: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8.0" w:type="dxa"/>
        <w:jc w:val="left"/>
        <w:tblLayout w:type="fixed"/>
        <w:tblLook w:val="0000"/>
      </w:tblPr>
      <w:tblGrid>
        <w:gridCol w:w="4261"/>
        <w:gridCol w:w="1539"/>
        <w:gridCol w:w="1512"/>
        <w:gridCol w:w="1766"/>
        <w:tblGridChange w:id="0">
          <w:tblGrid>
            <w:gridCol w:w="4261"/>
            <w:gridCol w:w="1539"/>
            <w:gridCol w:w="1512"/>
            <w:gridCol w:w="17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EMEF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 Letivo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Série/Ano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Resultado Final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Hire Guerra – Eldorado do Sul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1ª série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Aprovada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Hire Guerra – Eldorado do Sul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2ª série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Reprovada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Foi feita equivalência de 2007 para 2008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Hire Guerra – Eldorado do Sul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3º ano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Aprovada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Aluna deveria estar no 4º ano ou 3ª série em 2009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Carlos Antônio Wilkens - Cachoeirinha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4ª série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Reprovada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Carlos Antônio Wilkens - Cachoeirinha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5º ano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Reprovada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C.A.Wilkens – transferida para Dagmar Mucillo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5º ano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41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A LDBEN no seu artigo 5º diz que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“O acesso ao ensino fundamental é direito público”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 no § 5º deste mesmo artigo afirma: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 “Para garantir o cumprimento da obrigatoriedade de ensino, o Poder Público criará formas alternativas de acesso aos diferentes níveis de ensino, independentemente da escolarização anterior.”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No Artigo 23, em seu § 1º, a lei diz o seguinte: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“A escola poderá reclassificar os alunos, inclusive quando se tratar de transferências entre estabelecimentos situados no País e no exterior, tendo como base as normas curriculares gerais.”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Resolução CME Nº 006/2007, em seu artigo 16, que trata especificamente da transferência entre o currículo de 8 (oito) e 9 (nove) anos de duração, dispõe: “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No caso de transferência de alunos entre o currículo de 08 (oito) e 09 (nove) anos de duração, a avaliação seguirá os critérios de adequação idade/ano/série/ciclo escolar, grau de experiência e desenvolvimento do aluno, realizados na própria escola que o receber, apontando o ano/série/ciclo em que deverá ser matriculado, de acordo com o Parecer CNE/CEB n.º 07/2007, voto do relator, letra C: 'a não aplicação de qualquer medida que possa ser interpretada como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retrocesso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o que poderia contribuir para o indesejável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fracasso escolar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'. (grifos do autor)”.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 acordo com esse Parecer,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“os sistemas de ensino e as escolas, nos limites de sua autonomia, têm a possibilidade de proceder às adequações que melhor atendam a determinados fins e objetivos do processo educacional […] os gestores devem ter sempre em mente regras de bom senso e de razoabilidade, bem como tratamento diferenciado sempre que a aprendizagem do aluno o exigir”.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No Regimento Escolar Padrão, que regulamenta as escolas municipais organizadas por regime de série/ano, em seu item 8.5, que trata da Classificação há a seguinte manifestação: “Classificar significa posicionar o aluno em qualquer série/ano do Ensino Fundamental compatível com a sua idade, experiência, nível de desenvolvimento e conhecimento, segundo o processo de avaliação definido pela escola neste Regimento Escolar.”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rFonts w:ascii="Arial" w:cs="Arial" w:eastAsia="Arial" w:hAnsi="Arial"/>
          <w:color w:val="ff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No entanto, não foi este o caso da educanda, que, segundo o relatório constante do Memorando nº 043/2011, supracitado, não obteve classificação ou reclassificação em sua vida escolar, mas um avanço de um ano letivo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tendo em vista sua matrícula ter sido realizada na 4ª série do Ensino Fundamental de 8 (oito) Anos e não na 3ª série ou seu equivalente, o 4º ano do Ensino Fundamental de 9 (nove) Anos, que seria o correto, conforme sua trajetória anterior.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rFonts w:ascii="Arial" w:cs="Arial" w:eastAsia="Arial" w:hAnsi="Arial"/>
          <w:color w:val="ff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Considerando a trajetória da educanda Valentina Eva Borges Massena, que teve sua vida escolar prejudicada por ato falho na origem de sua transferência e, devido a isso acabou não adquirindo a suficiente apropriação dos conhecimentos básicos que antecedem a série em que foi matriculada, pressupõe-se que houve uma perda significativa de sua parte, pois não lhe foi possível acompanhar efetivamente a turma, tendo em vista faltarem-lhe os pré-requisitos necessários ao acompanhamento da série, o que vem se refletindo desde o ano de 2009,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pois reprovou neste e no ano seguinte, não obtendo sucesso.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Cabe ressaltar, neste caso, que houve relatos de infrequência, resultando em FICAI (Ficha de Comunicação de Aluno Infrequente), o que nos leva a crer uma certa falta de comprometimento por parte da família, ou até mesmo negligência, sendo um fator que possivelmente também contribuiu para sua reprovação.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Arial" w:cs="Arial" w:eastAsia="Arial" w:hAnsi="Arial"/>
          <w:b w:val="0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CONCLUSÃO: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É função da escola e de toda instituição educativa a responsabilidade pelo desenvolvimento pleno dos educandos; a preocupação com a formação integral dos mesmos, em todas as dimensões.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Na possibilidade de reclassificação de aluno transferido, após  concretizada a matrícula, cabe à nova escola a responsabilidade da regularização da vida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Entendemos que a escola tem o compromisso com a aprendizagem desta educanda e deverá proporcionar atividades extracurriculares no sentido de recuperar as dificuldades causadas pelo avanço indevido.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É necessário o acompanhamento da educanda, garantindo experiências que a estruturem melhor na construção de aprendizagens fundamentais para a continuidade de seus estudos com sucesso, tendo em vista todo o processo, evitando dessa forma, o fracasso escolar. Somente desta maneira a educanda poderá seguir seus estudos, sendo amparada a lacuna existente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na 3ª série do Ensino Fundamental de 8 (oito) Anos ou no 4º ano do Ensino Fundamental de 9 (nove) 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Este colegiado alerta essa instituição para a observação dos documentos legais, seguindo as prerrogativas do Regimento Escolar, garantindo a legitimidade de todo processo acima exposto, assegurando o cumprimento da legislação e a regularização da vida escolar da educanda Valentina Eva Borges Massena.</w:t>
      </w:r>
    </w:p>
    <w:p w:rsidR="00000000" w:rsidDel="00000000" w:rsidP="00000000" w:rsidRDefault="00000000" w:rsidRPr="00000000" w14:paraId="00000054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Solicita-se também o acompanhamento da Entidade Mantenedora, propiciando o suporte necessário para que a equipe da escola realize os procedimentos necessários e adequados.</w:t>
      </w:r>
    </w:p>
    <w:p w:rsidR="00000000" w:rsidDel="00000000" w:rsidP="00000000" w:rsidRDefault="00000000" w:rsidRPr="00000000" w14:paraId="00000055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Outro fator importante a ser enfatizado é o da compreensão por parte da família de todo esse processo e da necessidade de se comprometer com a participação e acompanhamento na vida escolar da educanda, de forma que a mesma sinta-se acolhida e amparada. </w:t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 xml:space="preserve">Face ao exposto, este colegiado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valida a vida escolar da educanda Valentina Eva Borges Massena.</w:t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Aprovado em plenária, pelos conselheiros presentes, nesta data.</w:t>
      </w:r>
    </w:p>
    <w:p w:rsidR="00000000" w:rsidDel="00000000" w:rsidP="00000000" w:rsidRDefault="00000000" w:rsidRPr="00000000" w14:paraId="0000005B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ind w:firstLine="141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Aguinaldo Brazeiro</w:t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Ana Paula Lagemann</w:t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Eliane de Campos Pereira</w:t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Léa Araújo Mondo</w:t>
      </w:r>
    </w:p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Mara Rosane Freitas</w:t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Neila Maria Rodrigues Goulart</w:t>
      </w:r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Neusa Nunes e Nunes</w:t>
      </w:r>
    </w:p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Nilce Guilhermina Farias da Silva</w:t>
      </w:r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Rosi Maria Fonseca dos Santos</w:t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Soraia Espezim de Carvalho</w:t>
      </w:r>
    </w:p>
    <w:p w:rsidR="00000000" w:rsidDel="00000000" w:rsidP="00000000" w:rsidRDefault="00000000" w:rsidRPr="00000000" w14:paraId="00000068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Teresinha Jacqueline Gimenez</w:t>
      </w:r>
    </w:p>
    <w:p w:rsidR="00000000" w:rsidDel="00000000" w:rsidP="00000000" w:rsidRDefault="00000000" w:rsidRPr="00000000" w14:paraId="00000069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firstLine="170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Cachoeirinha, 22 de setembro de 2011.</w:t>
      </w:r>
    </w:p>
    <w:p w:rsidR="00000000" w:rsidDel="00000000" w:rsidP="00000000" w:rsidRDefault="00000000" w:rsidRPr="00000000" w14:paraId="0000006E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ab/>
        <w:t xml:space="preserve">Rosa Maria Lippert Cardoso</w:t>
      </w:r>
    </w:p>
    <w:p w:rsidR="00000000" w:rsidDel="00000000" w:rsidP="00000000" w:rsidRDefault="00000000" w:rsidRPr="00000000" w14:paraId="00000071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ab/>
        <w:t xml:space="preserve">     Presidente do CME</w:t>
      </w:r>
    </w:p>
    <w:p w:rsidR="00000000" w:rsidDel="00000000" w:rsidP="00000000" w:rsidRDefault="00000000" w:rsidRPr="00000000" w14:paraId="00000072">
      <w:pPr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footerReference r:id="rId10" w:type="even"/>
      <w:pgSz w:h="16838" w:w="11906" w:orient="portrait"/>
      <w:pgMar w:bottom="1264" w:top="1547" w:left="1417" w:right="1417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78660" cy="87376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8660" cy="8737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Av. Flores da Cunha, 1320/301</w:t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3471-3483    Email: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Site: http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://educacao.cachoeirinha.rs.gov.br/conselho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educacao.cachoeirinha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